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80" w:after="80"/>
      </w:pPr>
      <w:r>
        <w:rPr>
          <w:rFonts w:ascii="Arial" w:hAnsi="Arial"/>
          <w:b/>
          <w:color w:val="122D35"/>
          <w:sz w:val="48"/>
        </w:rPr>
        <w:t>Declaración de originalidad y autoría</w:t>
      </w:r>
    </w:p>
    <w:p>
      <w:pPr>
        <w:spacing w:after="360"/>
      </w:pPr>
      <w:r>
        <w:rPr>
          <w:rFonts w:ascii="Arial" w:hAnsi="Arial"/>
          <w:b/>
          <w:color w:val="BD5B3F"/>
          <w:sz w:val="22"/>
        </w:rPr>
        <w:t>Documento obligatorio para la presentación de manuscritos</w:t>
      </w:r>
    </w:p>
    <w:p>
      <w:pPr>
        <w:spacing w:before="80" w:after="40"/>
      </w:pPr>
      <w:r>
        <w:rPr>
          <w:b/>
          <w:color w:val="122D35"/>
        </w:rPr>
        <w:t>Título del manuscrito</w:t>
      </w:r>
    </w:p>
    <w:p>
      <w:pPr>
        <w:spacing w:after="100"/>
      </w:pPr>
      <w:r>
        <w:rPr>
          <w:color w:val="D8D1C8"/>
        </w:rPr>
        <w:t>________________________________________________________________________________</w:t>
      </w:r>
    </w:p>
    <w:p>
      <w:pPr>
        <w:spacing w:after="100"/>
      </w:pPr>
      <w:r>
        <w:rPr>
          <w:color w:val="D8D1C8"/>
        </w:rPr>
        <w:t>________________________________________________________________________________</w:t>
      </w:r>
    </w:p>
    <w:p>
      <w:pPr>
        <w:spacing w:before="80" w:after="40"/>
      </w:pPr>
      <w:r>
        <w:rPr>
          <w:b/>
          <w:color w:val="122D35"/>
        </w:rPr>
        <w:t>Autor/a de correspondencia</w:t>
      </w:r>
    </w:p>
    <w:p>
      <w:pPr>
        <w:spacing w:after="100"/>
      </w:pPr>
      <w:r>
        <w:rPr>
          <w:color w:val="D8D1C8"/>
        </w:rPr>
        <w:t>________________________________________________________________________________</w:t>
      </w:r>
    </w:p>
    <w:p>
      <w:pPr>
        <w:spacing w:before="80" w:after="40"/>
      </w:pPr>
      <w:r>
        <w:rPr>
          <w:b/>
          <w:color w:val="122D35"/>
        </w:rPr>
        <w:t>Correo electrónico</w:t>
      </w:r>
    </w:p>
    <w:p>
      <w:pPr>
        <w:spacing w:after="100"/>
      </w:pPr>
      <w:r>
        <w:rPr>
          <w:color w:val="D8D1C8"/>
        </w:rPr>
        <w:t>________________________________________________________________________________</w:t>
      </w:r>
    </w:p>
    <w:p>
      <w:pPr>
        <w:pStyle w:val="Heading1"/>
      </w:pPr>
      <w:r>
        <w:t>Declaraciones</w:t>
      </w:r>
    </w:p>
    <w:p>
      <w:pPr>
        <w:spacing w:after="100"/>
        <w:ind w:left="72" w:hanging="72"/>
      </w:pPr>
      <w:r>
        <w:rPr>
          <w:rFonts w:ascii="DejaVu Sans" w:hAnsi="DejaVu Sans"/>
          <w:color w:val="BD5B3F"/>
          <w:sz w:val="22"/>
        </w:rPr>
        <w:t xml:space="preserve">☐  </w:t>
      </w:r>
      <w:r>
        <w:t>El manuscrito es original y no ha sido publicado previamente, total ni parcialmente, salvo comunicación expresamente informada al equipo editorial.</w:t>
      </w:r>
    </w:p>
    <w:p>
      <w:pPr>
        <w:spacing w:after="100"/>
        <w:ind w:left="72" w:hanging="72"/>
      </w:pPr>
      <w:r>
        <w:rPr>
          <w:rFonts w:ascii="DejaVu Sans" w:hAnsi="DejaVu Sans"/>
          <w:color w:val="BD5B3F"/>
          <w:sz w:val="22"/>
        </w:rPr>
        <w:t xml:space="preserve">☐  </w:t>
      </w:r>
      <w:r>
        <w:t>El manuscrito no se encuentra simultáneamente en evaluación en otra revista o editorial.</w:t>
      </w:r>
    </w:p>
    <w:p>
      <w:pPr>
        <w:spacing w:after="100"/>
        <w:ind w:left="72" w:hanging="72"/>
      </w:pPr>
      <w:r>
        <w:rPr>
          <w:rFonts w:ascii="DejaVu Sans" w:hAnsi="DejaVu Sans"/>
          <w:color w:val="BD5B3F"/>
          <w:sz w:val="22"/>
        </w:rPr>
        <w:t xml:space="preserve">☐  </w:t>
      </w:r>
      <w:r>
        <w:t>Todas las personas firmantes cumplen los criterios de autoría, aprobaron la versión remitida y aceptan responder por la integridad del trabajo.</w:t>
      </w:r>
    </w:p>
    <w:p>
      <w:pPr>
        <w:spacing w:after="100"/>
        <w:ind w:left="72" w:hanging="72"/>
      </w:pPr>
      <w:r>
        <w:rPr>
          <w:rFonts w:ascii="DejaVu Sans" w:hAnsi="DejaVu Sans"/>
          <w:color w:val="BD5B3F"/>
          <w:sz w:val="22"/>
        </w:rPr>
        <w:t xml:space="preserve">☐  </w:t>
      </w:r>
      <w:r>
        <w:t>Las fuentes, ideas, datos, tablas, figuras y materiales de terceros han sido citados y cuentan con los permisos necesarios.</w:t>
      </w:r>
    </w:p>
    <w:p>
      <w:pPr>
        <w:spacing w:after="100"/>
        <w:ind w:left="72" w:hanging="72"/>
      </w:pPr>
      <w:r>
        <w:rPr>
          <w:rFonts w:ascii="DejaVu Sans" w:hAnsi="DejaVu Sans"/>
          <w:color w:val="BD5B3F"/>
          <w:sz w:val="22"/>
        </w:rPr>
        <w:t xml:space="preserve">☐  </w:t>
      </w:r>
      <w:r>
        <w:t>Los conflictos de interés y las fuentes de financiamiento han sido declarados.</w:t>
      </w:r>
    </w:p>
    <w:p>
      <w:pPr>
        <w:spacing w:after="100"/>
        <w:ind w:left="72" w:hanging="72"/>
      </w:pPr>
      <w:r>
        <w:rPr>
          <w:rFonts w:ascii="DejaVu Sans" w:hAnsi="DejaVu Sans"/>
          <w:color w:val="BD5B3F"/>
          <w:sz w:val="22"/>
        </w:rPr>
        <w:t xml:space="preserve">☐  </w:t>
      </w:r>
      <w:r>
        <w:t>Las exigencias éticas, el consentimiento y la confidencialidad fueron atendidos cuando correspondía.</w:t>
      </w:r>
    </w:p>
    <w:p>
      <w:pPr>
        <w:spacing w:after="100"/>
        <w:ind w:left="72" w:hanging="72"/>
      </w:pPr>
      <w:r>
        <w:rPr>
          <w:rFonts w:ascii="DejaVu Sans" w:hAnsi="DejaVu Sans"/>
          <w:color w:val="BD5B3F"/>
          <w:sz w:val="22"/>
        </w:rPr>
        <w:t xml:space="preserve">☐  </w:t>
      </w:r>
      <w:r>
        <w:t>El uso de inteligencia artificial generativa, si existió, se declara de forma transparente y no sustituye la responsabilidad de los autores.</w:t>
      </w:r>
    </w:p>
    <w:p>
      <w:pPr>
        <w:pStyle w:val="Heading1"/>
      </w:pPr>
      <w:r>
        <w:t>Firmas</w:t>
      </w:r>
    </w:p>
    <w:p>
      <w:pPr>
        <w:spacing w:before="80" w:after="40"/>
      </w:pPr>
      <w:r>
        <w:rPr>
          <w:b/>
          <w:color w:val="122D35"/>
        </w:rPr>
        <w:t>Nombres completos de los autores</w:t>
      </w:r>
    </w:p>
    <w:p>
      <w:pPr>
        <w:spacing w:after="100"/>
      </w:pPr>
      <w:r>
        <w:rPr>
          <w:color w:val="D8D1C8"/>
        </w:rPr>
        <w:t>________________________________________________________________________________</w:t>
      </w:r>
    </w:p>
    <w:p>
      <w:pPr>
        <w:spacing w:after="100"/>
      </w:pPr>
      <w:r>
        <w:rPr>
          <w:color w:val="D8D1C8"/>
        </w:rPr>
        <w:t>________________________________________________________________________________</w:t>
      </w:r>
    </w:p>
    <w:p>
      <w:pPr>
        <w:spacing w:before="80" w:after="40"/>
      </w:pPr>
      <w:r>
        <w:rPr>
          <w:b/>
          <w:color w:val="122D35"/>
        </w:rPr>
        <w:t>Lugar y fecha</w:t>
      </w:r>
    </w:p>
    <w:p>
      <w:pPr>
        <w:spacing w:after="100"/>
      </w:pPr>
      <w:r>
        <w:rPr>
          <w:color w:val="D8D1C8"/>
        </w:rPr>
        <w:t>________________________________________________________________________________</w:t>
      </w:r>
    </w:p>
    <w:p>
      <w:pPr>
        <w:spacing w:before="80" w:after="40"/>
      </w:pPr>
      <w:r>
        <w:rPr>
          <w:b/>
          <w:color w:val="122D35"/>
        </w:rPr>
        <w:t>Firma del autor de correspondencia</w:t>
      </w:r>
    </w:p>
    <w:p>
      <w:pPr>
        <w:spacing w:after="100"/>
      </w:pPr>
      <w:r>
        <w:rPr>
          <w:color w:val="D8D1C8"/>
        </w:rPr>
        <w:t>________________________________________________________________________________</w:t>
      </w:r>
    </w:p>
    <w:p>
      <w:pPr>
        <w:spacing w:after="100"/>
      </w:pPr>
      <w:r>
        <w:rPr>
          <w:color w:val="D8D1C8"/>
        </w:rP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3767A"/>
        <w:sz w:val="16"/>
      </w:rPr>
      <w:t>revista.lantir.pe  |  editor@lantir.pe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/>
        <w:b/>
        <w:color w:val="63767A"/>
        <w:sz w:val="16"/>
      </w:rPr>
      <w:t>LANTÍR JOURNAL OF SOCIAL SCIENCES  |  DOCUMENTOS PARA AUTORES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122D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122D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BD5B3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122D35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Lantír Ediciones</dc:creator>
  <cp:keywords/>
  <dc:description>Documento editorial para autores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